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4A" w:rsidRPr="004D194A" w:rsidRDefault="004D194A" w:rsidP="004D194A">
      <w:pPr>
        <w:spacing w:after="225" w:line="360" w:lineRule="atLeast"/>
        <w:jc w:val="center"/>
        <w:rPr>
          <w:rFonts w:ascii="Arial" w:eastAsia="Times New Roman" w:hAnsi="Arial" w:cs="Arial"/>
          <w:color w:val="000000"/>
          <w:sz w:val="18"/>
          <w:szCs w:val="18"/>
          <w:lang w:eastAsia="tr-TR"/>
        </w:rPr>
      </w:pPr>
      <w:r w:rsidRPr="004D194A">
        <w:rPr>
          <w:rFonts w:ascii="Arial" w:eastAsia="Times New Roman" w:hAnsi="Arial" w:cs="Arial"/>
          <w:b/>
          <w:bCs/>
          <w:color w:val="000000"/>
          <w:sz w:val="18"/>
          <w:szCs w:val="18"/>
          <w:lang w:eastAsia="tr-TR"/>
        </w:rPr>
        <w:t>KOLLEKTİF ŞİRKETLERDE TASFİYE İŞLEMLERİ</w:t>
      </w:r>
    </w:p>
    <w:p w:rsidR="004D194A" w:rsidRPr="004D194A" w:rsidRDefault="004D194A" w:rsidP="004D194A">
      <w:pPr>
        <w:spacing w:after="0" w:line="240" w:lineRule="auto"/>
        <w:rPr>
          <w:rFonts w:ascii="Calibri" w:eastAsia="Times New Roman" w:hAnsi="Calibri" w:cs="Calibri"/>
          <w:color w:val="000000"/>
          <w:lang w:eastAsia="tr-TR"/>
        </w:rPr>
      </w:pPr>
      <w:r w:rsidRPr="004D194A">
        <w:rPr>
          <w:rFonts w:ascii="Arial" w:eastAsia="Times New Roman" w:hAnsi="Arial" w:cs="Arial"/>
          <w:color w:val="000000"/>
          <w:sz w:val="20"/>
          <w:szCs w:val="20"/>
          <w:lang w:eastAsia="tr-TR"/>
        </w:rPr>
        <w:t>         Şirketin kuruluş amacına ulaşması veya bu amaca ulaşmasının mümkün olmaması durumunda şirket faaliyetine son verebilir. Bu sona erme dağılma veya dağıtma şeklinde olabilir. Şirket sözleşmesinde fesih ile ilgili bir madde varsa ortakların oy birliği kararı ile şirketin feshi istenebilir. Buna </w:t>
      </w:r>
      <w:r w:rsidRPr="004D194A">
        <w:rPr>
          <w:rFonts w:ascii="Arial" w:eastAsia="Times New Roman" w:hAnsi="Arial" w:cs="Arial"/>
          <w:b/>
          <w:bCs/>
          <w:color w:val="000000"/>
          <w:sz w:val="20"/>
          <w:szCs w:val="20"/>
          <w:lang w:eastAsia="tr-TR"/>
        </w:rPr>
        <w:t>İradi Fesih</w:t>
      </w:r>
      <w:r w:rsidRPr="004D194A">
        <w:rPr>
          <w:rFonts w:ascii="Arial" w:eastAsia="Times New Roman" w:hAnsi="Arial" w:cs="Arial"/>
          <w:color w:val="000000"/>
          <w:sz w:val="20"/>
          <w:szCs w:val="20"/>
          <w:lang w:eastAsia="tr-TR"/>
        </w:rPr>
        <w:t> denir.</w:t>
      </w:r>
    </w:p>
    <w:p w:rsidR="004D194A" w:rsidRPr="004D194A" w:rsidRDefault="004D194A" w:rsidP="004D194A">
      <w:pPr>
        <w:spacing w:after="0" w:line="240" w:lineRule="auto"/>
        <w:rPr>
          <w:rFonts w:ascii="Calibri" w:eastAsia="Times New Roman" w:hAnsi="Calibri" w:cs="Calibri"/>
          <w:color w:val="000000"/>
          <w:lang w:eastAsia="tr-TR"/>
        </w:rPr>
      </w:pPr>
      <w:r w:rsidRPr="004D194A">
        <w:rPr>
          <w:rFonts w:ascii="Arial" w:eastAsia="Times New Roman" w:hAnsi="Arial" w:cs="Arial"/>
          <w:color w:val="000000"/>
          <w:sz w:val="20"/>
          <w:szCs w:val="20"/>
          <w:lang w:eastAsia="tr-TR"/>
        </w:rPr>
        <w:t>     </w:t>
      </w:r>
      <w:r w:rsidRPr="004D194A">
        <w:rPr>
          <w:rFonts w:ascii="Arial" w:eastAsia="Times New Roman" w:hAnsi="Arial" w:cs="Arial"/>
          <w:color w:val="000000"/>
          <w:sz w:val="20"/>
          <w:szCs w:val="20"/>
          <w:lang w:eastAsia="tr-TR"/>
        </w:rPr>
        <w:br/>
        <w:t xml:space="preserve">          Şirketin iflası, şirketin başka bir şirketle birleşmesi, ortaklık süresinin bitmesi, ortaklardan birinin iflası ya da ölmesi, ortak sayısının ikinin altına düşmesi, şirketin amacına ulaşmaması veya ulaşmasının mümkün olmaması durumunda </w:t>
      </w:r>
      <w:proofErr w:type="spellStart"/>
      <w:r w:rsidRPr="004D194A">
        <w:rPr>
          <w:rFonts w:ascii="Arial" w:eastAsia="Times New Roman" w:hAnsi="Arial" w:cs="Arial"/>
          <w:color w:val="000000"/>
          <w:sz w:val="20"/>
          <w:szCs w:val="20"/>
          <w:lang w:eastAsia="tr-TR"/>
        </w:rPr>
        <w:t>şirketinsona</w:t>
      </w:r>
      <w:proofErr w:type="spellEnd"/>
      <w:r w:rsidRPr="004D194A">
        <w:rPr>
          <w:rFonts w:ascii="Arial" w:eastAsia="Times New Roman" w:hAnsi="Arial" w:cs="Arial"/>
          <w:color w:val="000000"/>
          <w:sz w:val="20"/>
          <w:szCs w:val="20"/>
          <w:lang w:eastAsia="tr-TR"/>
        </w:rPr>
        <w:t xml:space="preserve"> ermesine </w:t>
      </w:r>
      <w:r w:rsidRPr="004D194A">
        <w:rPr>
          <w:rFonts w:ascii="Arial" w:eastAsia="Times New Roman" w:hAnsi="Arial" w:cs="Arial"/>
          <w:b/>
          <w:bCs/>
          <w:color w:val="000000"/>
          <w:sz w:val="20"/>
          <w:szCs w:val="20"/>
          <w:lang w:eastAsia="tr-TR"/>
        </w:rPr>
        <w:t>İradi Olmayan Fesih </w:t>
      </w:r>
      <w:r w:rsidRPr="004D194A">
        <w:rPr>
          <w:rFonts w:ascii="Arial" w:eastAsia="Times New Roman" w:hAnsi="Arial" w:cs="Arial"/>
          <w:color w:val="000000"/>
          <w:sz w:val="20"/>
          <w:szCs w:val="20"/>
          <w:lang w:eastAsia="tr-TR"/>
        </w:rPr>
        <w:t xml:space="preserve">denir. Bunların dışında </w:t>
      </w:r>
      <w:proofErr w:type="spellStart"/>
      <w:r w:rsidRPr="004D194A">
        <w:rPr>
          <w:rFonts w:ascii="Arial" w:eastAsia="Times New Roman" w:hAnsi="Arial" w:cs="Arial"/>
          <w:color w:val="000000"/>
          <w:sz w:val="20"/>
          <w:szCs w:val="20"/>
          <w:lang w:eastAsia="tr-TR"/>
        </w:rPr>
        <w:t>Kollektif</w:t>
      </w:r>
      <w:proofErr w:type="spellEnd"/>
      <w:r w:rsidRPr="004D194A">
        <w:rPr>
          <w:rFonts w:ascii="Arial" w:eastAsia="Times New Roman" w:hAnsi="Arial" w:cs="Arial"/>
          <w:color w:val="000000"/>
          <w:sz w:val="20"/>
          <w:szCs w:val="20"/>
          <w:lang w:eastAsia="tr-TR"/>
        </w:rPr>
        <w:t xml:space="preserve"> Şirket mahkeme kararı ile fesih olabilir.</w:t>
      </w:r>
    </w:p>
    <w:p w:rsidR="004D194A" w:rsidRPr="004D194A" w:rsidRDefault="004D194A" w:rsidP="004D194A">
      <w:pPr>
        <w:spacing w:after="0" w:line="240" w:lineRule="auto"/>
        <w:jc w:val="center"/>
        <w:rPr>
          <w:rFonts w:ascii="Calibri" w:eastAsia="Times New Roman" w:hAnsi="Calibri" w:cs="Calibri"/>
          <w:color w:val="000000"/>
          <w:lang w:eastAsia="tr-TR"/>
        </w:rPr>
      </w:pPr>
      <w:r w:rsidRPr="004D194A">
        <w:rPr>
          <w:rFonts w:ascii="Calibri" w:eastAsia="Times New Roman" w:hAnsi="Calibri" w:cs="Calibri"/>
          <w:color w:val="000000"/>
          <w:lang w:eastAsia="tr-TR"/>
        </w:rPr>
        <w:t> </w:t>
      </w:r>
    </w:p>
    <w:p w:rsidR="004D194A" w:rsidRPr="004D194A" w:rsidRDefault="004D194A" w:rsidP="004D194A">
      <w:pPr>
        <w:spacing w:after="0" w:line="240" w:lineRule="auto"/>
        <w:rPr>
          <w:rFonts w:ascii="Calibri" w:eastAsia="Times New Roman" w:hAnsi="Calibri" w:cs="Calibri"/>
          <w:color w:val="000000"/>
          <w:lang w:eastAsia="tr-TR"/>
        </w:rPr>
      </w:pPr>
      <w:r w:rsidRPr="004D194A">
        <w:rPr>
          <w:rFonts w:ascii="Arial" w:eastAsia="Times New Roman" w:hAnsi="Arial" w:cs="Arial"/>
          <w:color w:val="000000"/>
          <w:sz w:val="20"/>
          <w:szCs w:val="20"/>
          <w:lang w:eastAsia="tr-TR"/>
        </w:rPr>
        <w:t>          Şirket sözleşmesinde tasfiye ile ilgili hüküm yoksa T.T.K. hükümleri uygulanır.</w:t>
      </w:r>
      <w:r w:rsidRPr="004D194A">
        <w:rPr>
          <w:rFonts w:ascii="Arial" w:eastAsia="Times New Roman" w:hAnsi="Arial" w:cs="Arial"/>
          <w:color w:val="000000"/>
          <w:sz w:val="20"/>
          <w:szCs w:val="20"/>
          <w:lang w:eastAsia="tr-TR"/>
        </w:rPr>
        <w:br/>
        <w:t>Ortaklar oy birliği ile alacakları karara göre ortaklardan birini ya da dışardan birini veya Ticaret Mahkemesinin tayin ettiği birini Tasfiye Memuru olarak atar. Tasfiye memuru şirketin yararına olacak şekilde işlemleri en kısa zamanda bitirmekle yükümlüdür. Tasfiye işlemleri sırasında ortakların oy birliği ile aldıkları kararlara uymak zorundadır.</w:t>
      </w:r>
      <w:r w:rsidRPr="004D194A">
        <w:rPr>
          <w:rFonts w:ascii="Arial" w:eastAsia="Times New Roman" w:hAnsi="Arial" w:cs="Arial"/>
          <w:color w:val="000000"/>
          <w:sz w:val="20"/>
          <w:szCs w:val="20"/>
          <w:lang w:eastAsia="tr-TR"/>
        </w:rPr>
        <w:br/>
        <w:t xml:space="preserve">Tasfiye işlemlerine başlayan şirketin ticaret </w:t>
      </w:r>
      <w:proofErr w:type="spellStart"/>
      <w:r w:rsidRPr="004D194A">
        <w:rPr>
          <w:rFonts w:ascii="Arial" w:eastAsia="Times New Roman" w:hAnsi="Arial" w:cs="Arial"/>
          <w:color w:val="000000"/>
          <w:sz w:val="20"/>
          <w:szCs w:val="20"/>
          <w:lang w:eastAsia="tr-TR"/>
        </w:rPr>
        <w:t>ünvanına</w:t>
      </w:r>
      <w:proofErr w:type="spellEnd"/>
      <w:r w:rsidRPr="004D194A">
        <w:rPr>
          <w:rFonts w:ascii="Arial" w:eastAsia="Times New Roman" w:hAnsi="Arial" w:cs="Arial"/>
          <w:color w:val="000000"/>
          <w:sz w:val="20"/>
          <w:szCs w:val="20"/>
          <w:lang w:eastAsia="tr-TR"/>
        </w:rPr>
        <w:t> </w:t>
      </w:r>
      <w:r w:rsidRPr="004D194A">
        <w:rPr>
          <w:rFonts w:ascii="Arial" w:eastAsia="Times New Roman" w:hAnsi="Arial" w:cs="Arial"/>
          <w:b/>
          <w:bCs/>
          <w:color w:val="000000"/>
          <w:sz w:val="20"/>
          <w:szCs w:val="20"/>
          <w:lang w:eastAsia="tr-TR"/>
        </w:rPr>
        <w:t>Tasfiye Halindedir</w:t>
      </w:r>
      <w:r w:rsidRPr="004D194A">
        <w:rPr>
          <w:rFonts w:ascii="Arial" w:eastAsia="Times New Roman" w:hAnsi="Arial" w:cs="Arial"/>
          <w:color w:val="000000"/>
          <w:sz w:val="20"/>
          <w:szCs w:val="20"/>
          <w:lang w:eastAsia="tr-TR"/>
        </w:rPr>
        <w:t>: ibaresi eklenir.</w:t>
      </w:r>
      <w:r w:rsidRPr="004D194A">
        <w:rPr>
          <w:rFonts w:ascii="Arial" w:eastAsia="Times New Roman" w:hAnsi="Arial" w:cs="Arial"/>
          <w:color w:val="000000"/>
          <w:sz w:val="20"/>
          <w:szCs w:val="20"/>
          <w:lang w:eastAsia="tr-TR"/>
        </w:rPr>
        <w:br/>
      </w:r>
      <w:r w:rsidRPr="004D194A">
        <w:rPr>
          <w:rFonts w:ascii="Arial" w:eastAsia="Times New Roman" w:hAnsi="Arial" w:cs="Arial"/>
          <w:b/>
          <w:bCs/>
          <w:color w:val="000000"/>
          <w:sz w:val="20"/>
          <w:szCs w:val="20"/>
          <w:lang w:eastAsia="tr-TR"/>
        </w:rPr>
        <w:br/>
        <w:t>         TASFİYE İŞLEMLERİ</w:t>
      </w:r>
      <w:r w:rsidRPr="004D194A">
        <w:rPr>
          <w:rFonts w:ascii="Arial" w:eastAsia="Times New Roman" w:hAnsi="Arial" w:cs="Arial"/>
          <w:color w:val="000000"/>
          <w:sz w:val="20"/>
          <w:szCs w:val="20"/>
          <w:lang w:eastAsia="tr-TR"/>
        </w:rPr>
        <w:t>        </w:t>
      </w:r>
    </w:p>
    <w:p w:rsidR="004D194A" w:rsidRPr="004D194A" w:rsidRDefault="004D194A" w:rsidP="004D194A">
      <w:pPr>
        <w:spacing w:after="0" w:line="240" w:lineRule="auto"/>
        <w:rPr>
          <w:rFonts w:ascii="Calibri" w:eastAsia="Times New Roman" w:hAnsi="Calibri" w:cs="Calibri"/>
          <w:color w:val="000000"/>
          <w:lang w:eastAsia="tr-TR"/>
        </w:rPr>
      </w:pPr>
      <w:r w:rsidRPr="004D194A">
        <w:rPr>
          <w:rFonts w:ascii="Calibri" w:eastAsia="Times New Roman" w:hAnsi="Calibri" w:cs="Calibri"/>
          <w:color w:val="000000"/>
          <w:lang w:eastAsia="tr-TR"/>
        </w:rPr>
        <w:t> </w:t>
      </w:r>
    </w:p>
    <w:p w:rsidR="004D194A" w:rsidRPr="004D194A" w:rsidRDefault="004D194A" w:rsidP="004D194A">
      <w:pPr>
        <w:spacing w:after="0" w:line="240" w:lineRule="auto"/>
        <w:rPr>
          <w:rFonts w:ascii="Calibri" w:eastAsia="Times New Roman" w:hAnsi="Calibri" w:cs="Calibri"/>
          <w:color w:val="000000"/>
          <w:lang w:eastAsia="tr-TR"/>
        </w:rPr>
      </w:pPr>
      <w:r w:rsidRPr="004D194A">
        <w:rPr>
          <w:rFonts w:ascii="Arial" w:eastAsia="Times New Roman" w:hAnsi="Arial" w:cs="Arial"/>
          <w:color w:val="000000"/>
          <w:sz w:val="20"/>
          <w:szCs w:val="20"/>
          <w:lang w:eastAsia="tr-TR"/>
        </w:rPr>
        <w:t>1) Tasfiye memuru tasfiye halindeki şirketin mal ve haklarının korunması için gereken tedbirleri almak, en kısa zamanda tasfiyeyi sonuçlandırmak durumundadır,</w:t>
      </w:r>
      <w:r w:rsidRPr="004D194A">
        <w:rPr>
          <w:rFonts w:ascii="Arial" w:eastAsia="Times New Roman" w:hAnsi="Arial" w:cs="Arial"/>
          <w:color w:val="000000"/>
          <w:sz w:val="20"/>
          <w:szCs w:val="20"/>
          <w:lang w:eastAsia="tr-TR"/>
        </w:rPr>
        <w:br/>
        <w:t xml:space="preserve">2) Tasfiye başlamadan önce, </w:t>
      </w:r>
      <w:proofErr w:type="spellStart"/>
      <w:r w:rsidRPr="004D194A">
        <w:rPr>
          <w:rFonts w:ascii="Arial" w:eastAsia="Times New Roman" w:hAnsi="Arial" w:cs="Arial"/>
          <w:color w:val="000000"/>
          <w:sz w:val="20"/>
          <w:szCs w:val="20"/>
          <w:lang w:eastAsia="tr-TR"/>
        </w:rPr>
        <w:t>şirketinfinansal</w:t>
      </w:r>
      <w:proofErr w:type="spellEnd"/>
      <w:r w:rsidRPr="004D194A">
        <w:rPr>
          <w:rFonts w:ascii="Arial" w:eastAsia="Times New Roman" w:hAnsi="Arial" w:cs="Arial"/>
          <w:color w:val="000000"/>
          <w:sz w:val="20"/>
          <w:szCs w:val="20"/>
          <w:lang w:eastAsia="tr-TR"/>
        </w:rPr>
        <w:t xml:space="preserve"> durumunu gösteren başlangıç </w:t>
      </w:r>
      <w:proofErr w:type="gramStart"/>
      <w:r w:rsidRPr="004D194A">
        <w:rPr>
          <w:rFonts w:ascii="Arial" w:eastAsia="Times New Roman" w:hAnsi="Arial" w:cs="Arial"/>
          <w:color w:val="000000"/>
          <w:sz w:val="20"/>
          <w:szCs w:val="20"/>
          <w:lang w:eastAsia="tr-TR"/>
        </w:rPr>
        <w:t>envanteri</w:t>
      </w:r>
      <w:proofErr w:type="gramEnd"/>
      <w:r w:rsidRPr="004D194A">
        <w:rPr>
          <w:rFonts w:ascii="Arial" w:eastAsia="Times New Roman" w:hAnsi="Arial" w:cs="Arial"/>
          <w:color w:val="000000"/>
          <w:sz w:val="20"/>
          <w:szCs w:val="20"/>
          <w:lang w:eastAsia="tr-TR"/>
        </w:rPr>
        <w:t xml:space="preserve"> ve bilançosunu düzenlemek,</w:t>
      </w:r>
      <w:r w:rsidRPr="004D194A">
        <w:rPr>
          <w:rFonts w:ascii="Arial" w:eastAsia="Times New Roman" w:hAnsi="Arial" w:cs="Arial"/>
          <w:color w:val="000000"/>
          <w:sz w:val="20"/>
          <w:szCs w:val="20"/>
          <w:lang w:eastAsia="tr-TR"/>
        </w:rPr>
        <w:br/>
        <w:t>3) Şirketin sonuca bağlanmamış işlemlerini tamamlamak,</w:t>
      </w:r>
      <w:r w:rsidRPr="004D194A">
        <w:rPr>
          <w:rFonts w:ascii="Arial" w:eastAsia="Times New Roman" w:hAnsi="Arial" w:cs="Arial"/>
          <w:color w:val="000000"/>
          <w:sz w:val="20"/>
          <w:szCs w:val="20"/>
          <w:lang w:eastAsia="tr-TR"/>
        </w:rPr>
        <w:br/>
        <w:t>4) Şirketin alacaklarını tahsil etmek (Vadesi gelmemiş alacaklar iskontolu tutar üzerinden tahsil olunur).</w:t>
      </w:r>
      <w:r w:rsidRPr="004D194A">
        <w:rPr>
          <w:rFonts w:ascii="Arial" w:eastAsia="Times New Roman" w:hAnsi="Arial" w:cs="Arial"/>
          <w:color w:val="000000"/>
          <w:sz w:val="20"/>
          <w:szCs w:val="20"/>
          <w:lang w:eastAsia="tr-TR"/>
        </w:rPr>
        <w:br/>
        <w:t xml:space="preserve">5) Şirketin mallarını paraya çevirir (Menkuller pazarlık ve açık arttırma </w:t>
      </w:r>
      <w:proofErr w:type="gramStart"/>
      <w:r w:rsidRPr="004D194A">
        <w:rPr>
          <w:rFonts w:ascii="Arial" w:eastAsia="Times New Roman" w:hAnsi="Arial" w:cs="Arial"/>
          <w:color w:val="000000"/>
          <w:sz w:val="20"/>
          <w:szCs w:val="20"/>
          <w:lang w:eastAsia="tr-TR"/>
        </w:rPr>
        <w:t>ile,</w:t>
      </w:r>
      <w:proofErr w:type="gramEnd"/>
      <w:r w:rsidRPr="004D194A">
        <w:rPr>
          <w:rFonts w:ascii="Arial" w:eastAsia="Times New Roman" w:hAnsi="Arial" w:cs="Arial"/>
          <w:color w:val="000000"/>
          <w:sz w:val="20"/>
          <w:szCs w:val="20"/>
          <w:lang w:eastAsia="tr-TR"/>
        </w:rPr>
        <w:t xml:space="preserve"> gayri menkuller açık arttırma ile satılır. Ortaklar, oy birliği ile karar vermedikçe mallar toptan satılamaz</w:t>
      </w:r>
      <w:proofErr w:type="gramStart"/>
      <w:r w:rsidRPr="004D194A">
        <w:rPr>
          <w:rFonts w:ascii="Arial" w:eastAsia="Times New Roman" w:hAnsi="Arial" w:cs="Arial"/>
          <w:color w:val="000000"/>
          <w:sz w:val="20"/>
          <w:szCs w:val="20"/>
          <w:lang w:eastAsia="tr-TR"/>
        </w:rPr>
        <w:t>)</w:t>
      </w:r>
      <w:proofErr w:type="gramEnd"/>
      <w:r w:rsidRPr="004D194A">
        <w:rPr>
          <w:rFonts w:ascii="Arial" w:eastAsia="Times New Roman" w:hAnsi="Arial" w:cs="Arial"/>
          <w:color w:val="000000"/>
          <w:sz w:val="20"/>
          <w:szCs w:val="20"/>
          <w:lang w:eastAsia="tr-TR"/>
        </w:rPr>
        <w:t>.</w:t>
      </w:r>
      <w:r w:rsidRPr="004D194A">
        <w:rPr>
          <w:rFonts w:ascii="Arial" w:eastAsia="Times New Roman" w:hAnsi="Arial" w:cs="Arial"/>
          <w:color w:val="000000"/>
          <w:sz w:val="20"/>
          <w:szCs w:val="20"/>
          <w:lang w:eastAsia="tr-TR"/>
        </w:rPr>
        <w:br/>
        <w:t>6) Tasfiye sırasında elde edilen paraların 1.000.</w:t>
      </w:r>
      <w:proofErr w:type="gramStart"/>
      <w:r w:rsidRPr="004D194A">
        <w:rPr>
          <w:rFonts w:ascii="Arial" w:eastAsia="Times New Roman" w:hAnsi="Arial" w:cs="Arial"/>
          <w:color w:val="000000"/>
          <w:sz w:val="20"/>
          <w:szCs w:val="20"/>
          <w:lang w:eastAsia="tr-TR"/>
        </w:rPr>
        <w:t>TL.den</w:t>
      </w:r>
      <w:proofErr w:type="gramEnd"/>
      <w:r w:rsidRPr="004D194A">
        <w:rPr>
          <w:rFonts w:ascii="Arial" w:eastAsia="Times New Roman" w:hAnsi="Arial" w:cs="Arial"/>
          <w:color w:val="000000"/>
          <w:sz w:val="20"/>
          <w:szCs w:val="20"/>
          <w:lang w:eastAsia="tr-TR"/>
        </w:rPr>
        <w:t xml:space="preserve"> fazlası Merkez Bankası ya da başka güvenilir bir bankaya yatırılmak zorundadır.</w:t>
      </w:r>
      <w:r w:rsidRPr="004D194A">
        <w:rPr>
          <w:rFonts w:ascii="Arial" w:eastAsia="Times New Roman" w:hAnsi="Arial" w:cs="Arial"/>
          <w:color w:val="000000"/>
          <w:sz w:val="20"/>
          <w:szCs w:val="20"/>
          <w:lang w:eastAsia="tr-TR"/>
        </w:rPr>
        <w:br/>
        <w:t xml:space="preserve">7) Şirketin borç ve taahhütlerini yerine getirir (Borçlar vadesinden önce ödendiği için iskontolu tutar üzerinden ödeme yapılır. Alacaklılar bu tutarı kabul </w:t>
      </w:r>
      <w:proofErr w:type="spellStart"/>
      <w:r w:rsidRPr="004D194A">
        <w:rPr>
          <w:rFonts w:ascii="Arial" w:eastAsia="Times New Roman" w:hAnsi="Arial" w:cs="Arial"/>
          <w:color w:val="000000"/>
          <w:sz w:val="20"/>
          <w:szCs w:val="20"/>
          <w:lang w:eastAsia="tr-TR"/>
        </w:rPr>
        <w:t>etmekzorundadır</w:t>
      </w:r>
      <w:proofErr w:type="spellEnd"/>
      <w:proofErr w:type="gramStart"/>
      <w:r w:rsidRPr="004D194A">
        <w:rPr>
          <w:rFonts w:ascii="Arial" w:eastAsia="Times New Roman" w:hAnsi="Arial" w:cs="Arial"/>
          <w:color w:val="000000"/>
          <w:sz w:val="20"/>
          <w:szCs w:val="20"/>
          <w:lang w:eastAsia="tr-TR"/>
        </w:rPr>
        <w:t>)</w:t>
      </w:r>
      <w:proofErr w:type="gramEnd"/>
      <w:r w:rsidRPr="004D194A">
        <w:rPr>
          <w:rFonts w:ascii="Arial" w:eastAsia="Times New Roman" w:hAnsi="Arial" w:cs="Arial"/>
          <w:color w:val="000000"/>
          <w:sz w:val="20"/>
          <w:szCs w:val="20"/>
          <w:lang w:eastAsia="tr-TR"/>
        </w:rPr>
        <w:t>.</w:t>
      </w:r>
      <w:r w:rsidRPr="004D194A">
        <w:rPr>
          <w:rFonts w:ascii="Arial" w:eastAsia="Times New Roman" w:hAnsi="Arial" w:cs="Arial"/>
          <w:color w:val="000000"/>
          <w:sz w:val="20"/>
          <w:szCs w:val="20"/>
          <w:lang w:eastAsia="tr-TR"/>
        </w:rPr>
        <w:br/>
        <w:t>8) Tasfiye memuru, tasfiye memuru ücretini muhasebeleştirir.</w:t>
      </w:r>
      <w:r w:rsidRPr="004D194A">
        <w:rPr>
          <w:rFonts w:ascii="Arial" w:eastAsia="Times New Roman" w:hAnsi="Arial" w:cs="Arial"/>
          <w:color w:val="000000"/>
          <w:sz w:val="20"/>
          <w:szCs w:val="20"/>
          <w:lang w:eastAsia="tr-TR"/>
        </w:rPr>
        <w:br/>
        <w:t>9) Tasfiye sonunda tasfiye sonu bilançosu düzenlenir. Bilançoya göre ortakların şirketten alacağını belirler ve nakit olarak öder. Paraya çevrilen değerler borçları ödemeye yetmezse kalan borçlar için ortaklara başvurulur.</w:t>
      </w:r>
      <w:r w:rsidRPr="004D194A">
        <w:rPr>
          <w:rFonts w:ascii="Arial" w:eastAsia="Times New Roman" w:hAnsi="Arial" w:cs="Arial"/>
          <w:color w:val="000000"/>
          <w:sz w:val="20"/>
          <w:szCs w:val="20"/>
          <w:lang w:eastAsia="tr-TR"/>
        </w:rPr>
        <w:br/>
        <w:t xml:space="preserve">10) Tasfiye işlemleri tamamlanınca şirketin ticaret </w:t>
      </w:r>
      <w:proofErr w:type="spellStart"/>
      <w:r w:rsidRPr="004D194A">
        <w:rPr>
          <w:rFonts w:ascii="Arial" w:eastAsia="Times New Roman" w:hAnsi="Arial" w:cs="Arial"/>
          <w:color w:val="000000"/>
          <w:sz w:val="20"/>
          <w:szCs w:val="20"/>
          <w:lang w:eastAsia="tr-TR"/>
        </w:rPr>
        <w:t>ünvanının</w:t>
      </w:r>
      <w:proofErr w:type="spellEnd"/>
      <w:r w:rsidRPr="004D194A">
        <w:rPr>
          <w:rFonts w:ascii="Arial" w:eastAsia="Times New Roman" w:hAnsi="Arial" w:cs="Arial"/>
          <w:color w:val="000000"/>
          <w:sz w:val="20"/>
          <w:szCs w:val="20"/>
          <w:lang w:eastAsia="tr-TR"/>
        </w:rPr>
        <w:t xml:space="preserve"> ticaret sicilinden silinmesi için gerekli işlemleri yapar. Tutulan muhasebe defterlerini ortaklardan birine ya da notere teslim eder.</w:t>
      </w:r>
    </w:p>
    <w:p w:rsidR="00AD72F0" w:rsidRDefault="00AD72F0">
      <w:bookmarkStart w:id="0" w:name="_GoBack"/>
      <w:bookmarkEnd w:id="0"/>
    </w:p>
    <w:sectPr w:rsidR="00AD7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4A"/>
    <w:rsid w:val="004D194A"/>
    <w:rsid w:val="00AD72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9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STML</dc:creator>
  <cp:lastModifiedBy>STML</cp:lastModifiedBy>
  <cp:revision>1</cp:revision>
  <dcterms:created xsi:type="dcterms:W3CDTF">2014-03-07T17:19:00Z</dcterms:created>
  <dcterms:modified xsi:type="dcterms:W3CDTF">2014-03-07T17:19:00Z</dcterms:modified>
</cp:coreProperties>
</file>